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60778" w14:textId="77777777" w:rsidR="00D83E82" w:rsidRDefault="00B00BB8" w:rsidP="00D83E82">
      <w:pPr>
        <w:pStyle w:val="KeinLeerraum"/>
        <w:rPr>
          <w:rFonts w:ascii="Verdana" w:hAnsi="Verdana"/>
          <w:color w:val="D9D9D9" w:themeColor="background1" w:themeShade="D9"/>
          <w:sz w:val="72"/>
          <w:szCs w:val="72"/>
        </w:rPr>
      </w:pPr>
      <w:hyperlink r:id="rId7" w:history="1">
        <w:r w:rsidR="00D83E82" w:rsidRPr="00D83E82">
          <w:rPr>
            <w:rStyle w:val="Hyperlink"/>
            <w:rFonts w:ascii="Verdana" w:hAnsi="Verdana"/>
            <w:color w:val="D9D9D9" w:themeColor="background1" w:themeShade="D9"/>
            <w:sz w:val="72"/>
            <w:szCs w:val="72"/>
          </w:rPr>
          <w:t>www.abenteuergelaende.de</w:t>
        </w:r>
      </w:hyperlink>
    </w:p>
    <w:p w14:paraId="7AD95C29" w14:textId="77777777" w:rsidR="00244945" w:rsidRPr="00384C7A" w:rsidRDefault="00244945" w:rsidP="00D83E82">
      <w:pPr>
        <w:pStyle w:val="KeinLeerraum"/>
        <w:rPr>
          <w:sz w:val="16"/>
          <w:szCs w:val="16"/>
        </w:rPr>
      </w:pPr>
      <w:r w:rsidRPr="00384C7A">
        <w:rPr>
          <w:sz w:val="16"/>
          <w:szCs w:val="16"/>
        </w:rPr>
        <w:t>BDP – Abenteuergelände Bockenheim e.V. – Postfach 93 01 70 – 60456 Frankfurt am Main</w:t>
      </w:r>
    </w:p>
    <w:p w14:paraId="7FB17B5D" w14:textId="77777777" w:rsidR="001A39DA" w:rsidRDefault="00244945" w:rsidP="001A39DA">
      <w:pPr>
        <w:jc w:val="both"/>
        <w:rPr>
          <w:rFonts w:ascii="Verdana" w:hAnsi="Verdana"/>
          <w:sz w:val="24"/>
          <w:szCs w:val="24"/>
        </w:rPr>
      </w:pPr>
      <w:r>
        <w:rPr>
          <w:noProof/>
        </w:rPr>
        <w:t xml:space="preserve">                                                                                                                                    </w:t>
      </w:r>
      <w:r>
        <w:rPr>
          <w:rFonts w:ascii="Verdana" w:hAnsi="Verdana"/>
          <w:noProof/>
          <w:sz w:val="16"/>
          <w:szCs w:val="16"/>
        </w:rPr>
        <w:t xml:space="preserve">                         </w:t>
      </w:r>
      <w:r>
        <w:rPr>
          <w:rFonts w:ascii="Verdana" w:hAnsi="Verdana"/>
          <w:noProof/>
          <w:sz w:val="16"/>
          <w:szCs w:val="16"/>
        </w:rPr>
        <w:drawing>
          <wp:inline distT="0" distB="0" distL="0" distR="0" wp14:anchorId="488ADE93" wp14:editId="1289999A">
            <wp:extent cx="1524000" cy="148132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che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481328"/>
                    </a:xfrm>
                    <a:prstGeom prst="rect">
                      <a:avLst/>
                    </a:prstGeom>
                  </pic:spPr>
                </pic:pic>
              </a:graphicData>
            </a:graphic>
          </wp:inline>
        </w:drawing>
      </w:r>
      <w:r>
        <w:rPr>
          <w:rFonts w:ascii="Verdana" w:hAnsi="Verdana"/>
          <w:noProof/>
          <w:sz w:val="16"/>
          <w:szCs w:val="16"/>
        </w:rPr>
        <w:t xml:space="preserve">                </w:t>
      </w:r>
    </w:p>
    <w:p w14:paraId="56D6A355" w14:textId="77777777" w:rsidR="001A39DA" w:rsidRDefault="001A39DA" w:rsidP="001A39DA">
      <w:pPr>
        <w:jc w:val="both"/>
        <w:rPr>
          <w:rFonts w:ascii="Verdana" w:hAnsi="Verdana"/>
          <w:sz w:val="24"/>
          <w:szCs w:val="24"/>
        </w:rPr>
      </w:pPr>
    </w:p>
    <w:p w14:paraId="0344DA29" w14:textId="77777777" w:rsidR="004327F9" w:rsidRDefault="004327F9" w:rsidP="001A39DA">
      <w:pPr>
        <w:jc w:val="both"/>
        <w:rPr>
          <w:rFonts w:ascii="Verdana" w:hAnsi="Verdana"/>
          <w:sz w:val="24"/>
          <w:szCs w:val="24"/>
        </w:rPr>
      </w:pPr>
    </w:p>
    <w:p w14:paraId="0372080D" w14:textId="77777777" w:rsidR="004327F9" w:rsidRDefault="004327F9" w:rsidP="001A39DA">
      <w:pPr>
        <w:jc w:val="both"/>
        <w:rPr>
          <w:rFonts w:ascii="Verdana" w:hAnsi="Verdana"/>
          <w:sz w:val="24"/>
          <w:szCs w:val="24"/>
        </w:rPr>
      </w:pPr>
    </w:p>
    <w:p w14:paraId="699D9FAF" w14:textId="23885972" w:rsidR="00D76DFA" w:rsidRDefault="00D76DFA" w:rsidP="00D76DFA">
      <w:pPr>
        <w:rPr>
          <w:rFonts w:ascii="Calibri" w:hAnsi="Calibri" w:cs="Arial"/>
          <w:sz w:val="24"/>
          <w:szCs w:val="24"/>
        </w:rPr>
      </w:pPr>
      <w:r w:rsidRPr="00D76DFA">
        <w:rPr>
          <w:rFonts w:ascii="Calibri" w:hAnsi="Calibri" w:cs="Arial"/>
          <w:b/>
          <w:bCs/>
          <w:sz w:val="32"/>
          <w:szCs w:val="32"/>
        </w:rPr>
        <w:t>Hygienekonzept Abenteuergelände Bockenheim</w:t>
      </w:r>
      <w:r>
        <w:rPr>
          <w:rFonts w:ascii="Calibri" w:hAnsi="Calibri" w:cs="Arial"/>
          <w:b/>
          <w:bCs/>
          <w:sz w:val="24"/>
          <w:szCs w:val="24"/>
        </w:rPr>
        <w:tab/>
      </w:r>
      <w:r>
        <w:rPr>
          <w:rFonts w:ascii="Calibri" w:hAnsi="Calibri" w:cs="Arial"/>
          <w:b/>
          <w:bCs/>
          <w:sz w:val="24"/>
          <w:szCs w:val="24"/>
        </w:rPr>
        <w:tab/>
      </w:r>
      <w:r>
        <w:rPr>
          <w:rFonts w:ascii="Calibri" w:hAnsi="Calibri" w:cs="Arial"/>
          <w:b/>
          <w:bCs/>
          <w:sz w:val="24"/>
          <w:szCs w:val="24"/>
        </w:rPr>
        <w:tab/>
      </w:r>
      <w:r>
        <w:rPr>
          <w:rFonts w:ascii="Calibri" w:hAnsi="Calibri" w:cs="Arial"/>
          <w:sz w:val="24"/>
          <w:szCs w:val="24"/>
        </w:rPr>
        <w:t>Stand 26.05.2020</w:t>
      </w:r>
    </w:p>
    <w:p w14:paraId="5F03F030" w14:textId="77777777" w:rsidR="00D76DFA" w:rsidRDefault="00D76DFA" w:rsidP="00D76DFA">
      <w:pPr>
        <w:rPr>
          <w:rFonts w:ascii="Calibri" w:hAnsi="Calibri" w:cs="Arial"/>
          <w:sz w:val="24"/>
          <w:szCs w:val="24"/>
        </w:rPr>
      </w:pPr>
    </w:p>
    <w:p w14:paraId="352245B1" w14:textId="77777777" w:rsidR="00D76DFA" w:rsidRDefault="00D76DFA" w:rsidP="00D76DFA">
      <w:pPr>
        <w:ind w:firstLine="360"/>
        <w:rPr>
          <w:rFonts w:ascii="Calibri" w:hAnsi="Calibri" w:cs="Arial"/>
          <w:sz w:val="24"/>
          <w:szCs w:val="24"/>
        </w:rPr>
      </w:pPr>
      <w:r>
        <w:rPr>
          <w:rFonts w:ascii="Calibri" w:hAnsi="Calibri" w:cs="Arial"/>
          <w:sz w:val="24"/>
          <w:szCs w:val="24"/>
        </w:rPr>
        <w:t>Inhalt:</w:t>
      </w:r>
    </w:p>
    <w:p w14:paraId="7ED8727C" w14:textId="77777777" w:rsidR="00D76DFA" w:rsidRDefault="00D76DFA" w:rsidP="00D76DFA">
      <w:pPr>
        <w:numPr>
          <w:ilvl w:val="0"/>
          <w:numId w:val="1"/>
        </w:numPr>
        <w:rPr>
          <w:rFonts w:ascii="Calibri" w:hAnsi="Calibri" w:cs="Arial"/>
          <w:sz w:val="24"/>
          <w:szCs w:val="24"/>
        </w:rPr>
      </w:pPr>
      <w:r>
        <w:rPr>
          <w:rFonts w:ascii="Calibri" w:hAnsi="Calibri" w:cs="Arial"/>
          <w:sz w:val="24"/>
          <w:szCs w:val="24"/>
        </w:rPr>
        <w:t>Abstandsregelung</w:t>
      </w:r>
    </w:p>
    <w:p w14:paraId="50AD016C" w14:textId="77777777" w:rsidR="00D76DFA" w:rsidRDefault="00D76DFA" w:rsidP="00D76DFA">
      <w:pPr>
        <w:numPr>
          <w:ilvl w:val="0"/>
          <w:numId w:val="1"/>
        </w:numPr>
        <w:rPr>
          <w:rFonts w:ascii="Calibri" w:hAnsi="Calibri" w:cs="Arial"/>
          <w:sz w:val="24"/>
          <w:szCs w:val="24"/>
        </w:rPr>
      </w:pPr>
      <w:r>
        <w:rPr>
          <w:rFonts w:ascii="Calibri" w:hAnsi="Calibri" w:cs="Arial"/>
          <w:sz w:val="24"/>
          <w:szCs w:val="24"/>
        </w:rPr>
        <w:t>Regeln zur Anwesenheit der Kinder</w:t>
      </w:r>
    </w:p>
    <w:p w14:paraId="181C682D" w14:textId="77777777" w:rsidR="00D76DFA" w:rsidRDefault="00D76DFA" w:rsidP="00D76DFA">
      <w:pPr>
        <w:numPr>
          <w:ilvl w:val="0"/>
          <w:numId w:val="1"/>
        </w:numPr>
        <w:rPr>
          <w:rFonts w:ascii="Calibri" w:hAnsi="Calibri" w:cs="Arial"/>
          <w:sz w:val="24"/>
          <w:szCs w:val="24"/>
        </w:rPr>
      </w:pPr>
      <w:r>
        <w:rPr>
          <w:rFonts w:ascii="Calibri" w:hAnsi="Calibri" w:cs="Arial"/>
          <w:sz w:val="24"/>
          <w:szCs w:val="24"/>
        </w:rPr>
        <w:t>Einverständniserklärung der Eltern</w:t>
      </w:r>
    </w:p>
    <w:p w14:paraId="14D534F5" w14:textId="77777777" w:rsidR="00D76DFA" w:rsidRDefault="00D76DFA" w:rsidP="00D76DFA">
      <w:pPr>
        <w:numPr>
          <w:ilvl w:val="0"/>
          <w:numId w:val="1"/>
        </w:numPr>
        <w:rPr>
          <w:rFonts w:ascii="Calibri" w:hAnsi="Calibri" w:cs="Arial"/>
          <w:sz w:val="24"/>
          <w:szCs w:val="24"/>
        </w:rPr>
      </w:pPr>
      <w:r>
        <w:rPr>
          <w:rFonts w:ascii="Calibri" w:hAnsi="Calibri" w:cs="Arial"/>
          <w:sz w:val="24"/>
          <w:szCs w:val="24"/>
        </w:rPr>
        <w:t>Aushänge und Informationen</w:t>
      </w:r>
    </w:p>
    <w:p w14:paraId="525D4DBB" w14:textId="77777777" w:rsidR="00D76DFA" w:rsidRDefault="00D76DFA" w:rsidP="00D76DFA">
      <w:pPr>
        <w:numPr>
          <w:ilvl w:val="0"/>
          <w:numId w:val="1"/>
        </w:numPr>
        <w:rPr>
          <w:rFonts w:ascii="Calibri" w:hAnsi="Calibri" w:cs="Arial"/>
          <w:sz w:val="24"/>
          <w:szCs w:val="24"/>
        </w:rPr>
      </w:pPr>
      <w:r>
        <w:rPr>
          <w:rFonts w:ascii="Calibri" w:hAnsi="Calibri" w:cs="Arial"/>
          <w:sz w:val="24"/>
          <w:szCs w:val="24"/>
        </w:rPr>
        <w:t>Maskenpflicht</w:t>
      </w:r>
    </w:p>
    <w:p w14:paraId="607BD7A6" w14:textId="77777777" w:rsidR="00D76DFA" w:rsidRDefault="00D76DFA" w:rsidP="00D76DFA">
      <w:pPr>
        <w:numPr>
          <w:ilvl w:val="0"/>
          <w:numId w:val="1"/>
        </w:numPr>
        <w:rPr>
          <w:rFonts w:ascii="Calibri" w:hAnsi="Calibri" w:cs="Arial"/>
          <w:sz w:val="24"/>
          <w:szCs w:val="24"/>
        </w:rPr>
      </w:pPr>
      <w:r>
        <w:rPr>
          <w:rFonts w:ascii="Calibri" w:hAnsi="Calibri" w:cs="Arial"/>
          <w:sz w:val="24"/>
          <w:szCs w:val="24"/>
        </w:rPr>
        <w:t>Reinigung und Desinfektion</w:t>
      </w:r>
    </w:p>
    <w:p w14:paraId="0A0CD78C" w14:textId="77777777" w:rsidR="00D76DFA" w:rsidRDefault="00D76DFA" w:rsidP="00D76DFA">
      <w:pPr>
        <w:numPr>
          <w:ilvl w:val="0"/>
          <w:numId w:val="1"/>
        </w:numPr>
        <w:rPr>
          <w:rFonts w:ascii="Calibri" w:hAnsi="Calibri" w:cs="Arial"/>
          <w:sz w:val="24"/>
          <w:szCs w:val="24"/>
        </w:rPr>
      </w:pPr>
      <w:r>
        <w:rPr>
          <w:rFonts w:ascii="Calibri" w:hAnsi="Calibri" w:cs="Arial"/>
          <w:sz w:val="24"/>
          <w:szCs w:val="24"/>
        </w:rPr>
        <w:t>Speisen und Getränke</w:t>
      </w:r>
    </w:p>
    <w:p w14:paraId="29B5B9FA" w14:textId="77777777" w:rsidR="00D76DFA" w:rsidRDefault="00D76DFA" w:rsidP="00D76DFA">
      <w:pPr>
        <w:numPr>
          <w:ilvl w:val="0"/>
          <w:numId w:val="1"/>
        </w:numPr>
        <w:rPr>
          <w:rFonts w:ascii="Calibri" w:hAnsi="Calibri" w:cs="Arial"/>
          <w:sz w:val="24"/>
          <w:szCs w:val="24"/>
        </w:rPr>
      </w:pPr>
      <w:r>
        <w:rPr>
          <w:rFonts w:ascii="Calibri" w:hAnsi="Calibri" w:cs="Arial"/>
          <w:sz w:val="24"/>
          <w:szCs w:val="24"/>
        </w:rPr>
        <w:t>Sonstiges</w:t>
      </w:r>
    </w:p>
    <w:p w14:paraId="3BAC746D" w14:textId="77777777" w:rsidR="00D76DFA" w:rsidRDefault="00D76DFA" w:rsidP="00D76DFA">
      <w:pPr>
        <w:rPr>
          <w:rFonts w:ascii="Calibri" w:hAnsi="Calibri" w:cs="Arial"/>
          <w:sz w:val="24"/>
          <w:szCs w:val="24"/>
        </w:rPr>
      </w:pPr>
    </w:p>
    <w:p w14:paraId="61FB53CF" w14:textId="77777777" w:rsidR="00D76DFA" w:rsidRDefault="00D76DFA" w:rsidP="00D76DFA">
      <w:pPr>
        <w:rPr>
          <w:rFonts w:ascii="Calibri" w:hAnsi="Calibri" w:cs="Arial"/>
          <w:sz w:val="24"/>
          <w:szCs w:val="24"/>
        </w:rPr>
      </w:pPr>
    </w:p>
    <w:p w14:paraId="01CB20B8" w14:textId="77777777" w:rsidR="00D76DFA" w:rsidRDefault="00D76DFA" w:rsidP="00D76DFA">
      <w:pPr>
        <w:rPr>
          <w:rFonts w:ascii="Calibri" w:hAnsi="Calibri" w:cs="Arial"/>
          <w:b/>
          <w:bCs/>
          <w:sz w:val="24"/>
          <w:szCs w:val="24"/>
        </w:rPr>
      </w:pPr>
      <w:r w:rsidRPr="008F6130">
        <w:rPr>
          <w:rFonts w:ascii="Calibri" w:hAnsi="Calibri" w:cs="Arial"/>
          <w:b/>
          <w:bCs/>
          <w:sz w:val="24"/>
          <w:szCs w:val="24"/>
        </w:rPr>
        <w:t>Zu 1</w:t>
      </w:r>
      <w:r>
        <w:rPr>
          <w:rFonts w:ascii="Calibri" w:hAnsi="Calibri" w:cs="Arial"/>
          <w:b/>
          <w:bCs/>
          <w:sz w:val="24"/>
          <w:szCs w:val="24"/>
        </w:rPr>
        <w:t xml:space="preserve">: </w:t>
      </w:r>
      <w:r w:rsidRPr="008F6130">
        <w:rPr>
          <w:rFonts w:ascii="Calibri" w:hAnsi="Calibri" w:cs="Arial"/>
          <w:b/>
          <w:bCs/>
          <w:sz w:val="24"/>
          <w:szCs w:val="24"/>
        </w:rPr>
        <w:t>Abstandsregelung</w:t>
      </w:r>
    </w:p>
    <w:p w14:paraId="68B2D143" w14:textId="77777777" w:rsidR="00D76DFA" w:rsidRPr="008F6130" w:rsidRDefault="00D76DFA" w:rsidP="00D76DFA">
      <w:pPr>
        <w:rPr>
          <w:rFonts w:ascii="Calibri" w:hAnsi="Calibri" w:cs="Arial"/>
          <w:b/>
          <w:bCs/>
          <w:sz w:val="24"/>
          <w:szCs w:val="24"/>
        </w:rPr>
      </w:pPr>
    </w:p>
    <w:p w14:paraId="2F12EDCE" w14:textId="77777777" w:rsidR="00D76DFA" w:rsidRDefault="00D76DFA" w:rsidP="00D76DFA">
      <w:pPr>
        <w:rPr>
          <w:rFonts w:ascii="Calibri" w:hAnsi="Calibri" w:cs="Arial"/>
          <w:sz w:val="24"/>
          <w:szCs w:val="24"/>
        </w:rPr>
      </w:pPr>
      <w:r>
        <w:rPr>
          <w:rFonts w:ascii="Calibri" w:hAnsi="Calibri" w:cs="Arial"/>
          <w:sz w:val="24"/>
          <w:szCs w:val="24"/>
        </w:rPr>
        <w:t xml:space="preserve">Unsere pädagogischen Angebote werden ausschließlich im Freien auf einem Gelände von 4700 m² durchgeführt. Alle Besucher_innen werden über die Einhaltung des Mindestabstandes belehrt und das Einhalten der Abstandsregel wird ständig geprüft. Um bessere Übersicht gewährleisten zu können werden Teile des Geländes für den Kinderbetrieb gesperrt. Die gesperrten Bereiche sind den Infoaushängen zu entnehmen sowie durch Absperrband kenntlich gemacht. </w:t>
      </w:r>
    </w:p>
    <w:p w14:paraId="0439C8FD" w14:textId="77777777" w:rsidR="00D76DFA" w:rsidRDefault="00D76DFA" w:rsidP="00D76DFA">
      <w:pPr>
        <w:rPr>
          <w:rFonts w:ascii="Calibri" w:hAnsi="Calibri" w:cs="Arial"/>
          <w:sz w:val="24"/>
          <w:szCs w:val="24"/>
        </w:rPr>
      </w:pPr>
    </w:p>
    <w:p w14:paraId="37E03A86" w14:textId="77777777" w:rsidR="00D76DFA" w:rsidRDefault="00D76DFA" w:rsidP="00D76DFA">
      <w:pPr>
        <w:rPr>
          <w:rFonts w:ascii="Calibri" w:hAnsi="Calibri" w:cs="Arial"/>
          <w:b/>
          <w:bCs/>
          <w:sz w:val="24"/>
          <w:szCs w:val="24"/>
        </w:rPr>
      </w:pPr>
      <w:r w:rsidRPr="008F6130">
        <w:rPr>
          <w:rFonts w:ascii="Calibri" w:hAnsi="Calibri" w:cs="Arial"/>
          <w:b/>
          <w:bCs/>
          <w:sz w:val="24"/>
          <w:szCs w:val="24"/>
        </w:rPr>
        <w:t>Zu 2:</w:t>
      </w:r>
      <w:r>
        <w:rPr>
          <w:rFonts w:ascii="Calibri" w:hAnsi="Calibri" w:cs="Arial"/>
          <w:b/>
          <w:bCs/>
          <w:sz w:val="24"/>
          <w:szCs w:val="24"/>
        </w:rPr>
        <w:t xml:space="preserve"> Regeln zur Anwesenheit der Kinder</w:t>
      </w:r>
    </w:p>
    <w:p w14:paraId="3031EB64" w14:textId="77777777" w:rsidR="00D76DFA" w:rsidRDefault="00D76DFA" w:rsidP="00D76DFA">
      <w:pPr>
        <w:rPr>
          <w:rFonts w:ascii="Calibri" w:hAnsi="Calibri" w:cs="Arial"/>
          <w:b/>
          <w:bCs/>
          <w:sz w:val="24"/>
          <w:szCs w:val="24"/>
        </w:rPr>
      </w:pPr>
    </w:p>
    <w:p w14:paraId="06202476" w14:textId="77777777" w:rsidR="00D76DFA" w:rsidRPr="00522A37" w:rsidRDefault="00D76DFA" w:rsidP="00D76DFA">
      <w:pPr>
        <w:rPr>
          <w:rFonts w:ascii="Verdana" w:hAnsi="Verdana"/>
          <w:color w:val="000000"/>
        </w:rPr>
      </w:pPr>
      <w:r>
        <w:rPr>
          <w:rFonts w:ascii="Calibri" w:hAnsi="Calibri" w:cs="Arial"/>
          <w:sz w:val="24"/>
          <w:szCs w:val="24"/>
        </w:rPr>
        <w:t>Die Angebote können von Kindern nur mit vorheriger Anmeldung per Mail (</w:t>
      </w:r>
      <w:r w:rsidRPr="008F6130">
        <w:rPr>
          <w:rFonts w:ascii="Calibri" w:hAnsi="Calibri" w:cs="Arial"/>
          <w:b/>
          <w:bCs/>
          <w:sz w:val="24"/>
          <w:szCs w:val="24"/>
        </w:rPr>
        <w:t>asp-bockenheim@gmx.de</w:t>
      </w:r>
      <w:r>
        <w:rPr>
          <w:rFonts w:ascii="Calibri" w:hAnsi="Calibri" w:cs="Arial"/>
          <w:sz w:val="24"/>
          <w:szCs w:val="24"/>
        </w:rPr>
        <w:t>) oder Telefon (</w:t>
      </w:r>
      <w:r w:rsidRPr="00522A37">
        <w:rPr>
          <w:rFonts w:ascii="Verdana" w:hAnsi="Verdana"/>
          <w:b/>
          <w:bCs/>
          <w:color w:val="000000"/>
        </w:rPr>
        <w:t>0162/2802533</w:t>
      </w:r>
      <w:r w:rsidRPr="00522A37">
        <w:rPr>
          <w:rFonts w:ascii="Verdana" w:hAnsi="Verdana"/>
          <w:color w:val="000000"/>
        </w:rPr>
        <w:t>) wahrgenommen werden.</w:t>
      </w:r>
    </w:p>
    <w:p w14:paraId="1A238123" w14:textId="77777777" w:rsidR="00D76DFA" w:rsidRPr="00522A37" w:rsidRDefault="00D76DFA" w:rsidP="00D76DFA">
      <w:pPr>
        <w:rPr>
          <w:rFonts w:ascii="Verdana" w:hAnsi="Verdana"/>
          <w:color w:val="000000"/>
        </w:rPr>
      </w:pPr>
    </w:p>
    <w:p w14:paraId="5F1DCD04" w14:textId="77777777" w:rsidR="00D76DFA" w:rsidRPr="00522A37" w:rsidRDefault="00D76DFA" w:rsidP="00D76DFA">
      <w:pPr>
        <w:rPr>
          <w:rFonts w:ascii="Verdana" w:hAnsi="Verdana"/>
          <w:color w:val="000000"/>
        </w:rPr>
      </w:pPr>
      <w:r w:rsidRPr="00522A37">
        <w:rPr>
          <w:rFonts w:ascii="Verdana" w:hAnsi="Verdana"/>
          <w:color w:val="000000"/>
        </w:rPr>
        <w:t xml:space="preserve">Um Übersichtlichkeit gewährleisten zu können ist die maximale Anzahl der Besucher_innen auf </w:t>
      </w:r>
      <w:r w:rsidRPr="00522A37">
        <w:rPr>
          <w:rFonts w:ascii="Verdana" w:hAnsi="Verdana"/>
          <w:b/>
          <w:bCs/>
          <w:color w:val="000000"/>
        </w:rPr>
        <w:t>15 Kinder</w:t>
      </w:r>
      <w:r w:rsidRPr="00522A37">
        <w:rPr>
          <w:rFonts w:ascii="Verdana" w:hAnsi="Verdana"/>
          <w:color w:val="000000"/>
        </w:rPr>
        <w:t xml:space="preserve"> beschränkt.</w:t>
      </w:r>
    </w:p>
    <w:p w14:paraId="154F003A" w14:textId="77777777" w:rsidR="00D76DFA" w:rsidRPr="00522A37" w:rsidRDefault="00D76DFA" w:rsidP="00D76DFA">
      <w:pPr>
        <w:rPr>
          <w:rFonts w:ascii="Verdana" w:hAnsi="Verdana"/>
          <w:color w:val="000000"/>
        </w:rPr>
      </w:pPr>
      <w:r w:rsidRPr="00522A37">
        <w:rPr>
          <w:rFonts w:ascii="Verdana" w:hAnsi="Verdana"/>
          <w:color w:val="000000"/>
        </w:rPr>
        <w:t>Gruppen aus dem Stadtteil können ebenfalls mit Anmeldung und Absprache, unter Einhaltung der aktuellen Regelungen, das Gelände besuchen.</w:t>
      </w:r>
    </w:p>
    <w:p w14:paraId="12C86885" w14:textId="77777777" w:rsidR="00D76DFA" w:rsidRPr="00522A37" w:rsidRDefault="00D76DFA" w:rsidP="00D76DFA">
      <w:pPr>
        <w:rPr>
          <w:rFonts w:ascii="Verdana" w:hAnsi="Verdana"/>
          <w:color w:val="000000"/>
        </w:rPr>
      </w:pPr>
      <w:r w:rsidRPr="00522A37">
        <w:rPr>
          <w:rFonts w:ascii="Verdana" w:hAnsi="Verdana"/>
          <w:color w:val="000000"/>
        </w:rPr>
        <w:t>Zudem wird eine Anwesenheitsliste geführt.</w:t>
      </w:r>
    </w:p>
    <w:p w14:paraId="2D5E79AE" w14:textId="77777777" w:rsidR="00D76DFA" w:rsidRPr="00522A37" w:rsidRDefault="00D76DFA" w:rsidP="00D76DFA">
      <w:pPr>
        <w:rPr>
          <w:rFonts w:ascii="Verdana" w:hAnsi="Verdana"/>
          <w:color w:val="000000"/>
        </w:rPr>
      </w:pPr>
    </w:p>
    <w:p w14:paraId="1C6EC701" w14:textId="77777777" w:rsidR="00D76DFA" w:rsidRPr="00522A37" w:rsidRDefault="00D76DFA" w:rsidP="00D76DFA">
      <w:pPr>
        <w:rPr>
          <w:rFonts w:ascii="Verdana" w:hAnsi="Verdana"/>
          <w:b/>
          <w:bCs/>
          <w:color w:val="000000"/>
        </w:rPr>
      </w:pPr>
      <w:r w:rsidRPr="00522A37">
        <w:rPr>
          <w:rFonts w:ascii="Verdana" w:hAnsi="Verdana"/>
          <w:b/>
          <w:bCs/>
          <w:color w:val="000000"/>
        </w:rPr>
        <w:t>Zu 3: Einverständniserklärung der Eltern</w:t>
      </w:r>
    </w:p>
    <w:p w14:paraId="60D52D14" w14:textId="77777777" w:rsidR="00D76DFA" w:rsidRPr="00522A37" w:rsidRDefault="00D76DFA" w:rsidP="00D76DFA">
      <w:pPr>
        <w:rPr>
          <w:rFonts w:ascii="Verdana" w:hAnsi="Verdana"/>
          <w:color w:val="000000"/>
        </w:rPr>
      </w:pPr>
    </w:p>
    <w:p w14:paraId="6D2F4F8D" w14:textId="77777777" w:rsidR="00D76DFA" w:rsidRPr="00522A37" w:rsidRDefault="00D76DFA" w:rsidP="00D76DFA">
      <w:pPr>
        <w:rPr>
          <w:rFonts w:ascii="Verdana" w:hAnsi="Verdana"/>
          <w:color w:val="000000"/>
        </w:rPr>
      </w:pPr>
      <w:r w:rsidRPr="00522A37">
        <w:rPr>
          <w:rFonts w:ascii="Verdana" w:hAnsi="Verdana"/>
          <w:color w:val="000000"/>
        </w:rPr>
        <w:t>Die Eltern werden im Rahmen der Anmeldung schriftlich über die aktuell bei uns gültigen Verhaltensregeln informiert. Per Unterschrift bestätigen die Eltern,</w:t>
      </w:r>
    </w:p>
    <w:p w14:paraId="4B0BB4A8" w14:textId="77777777" w:rsidR="00D76DFA" w:rsidRPr="00F00859" w:rsidRDefault="00D76DFA" w:rsidP="00D76DFA">
      <w:pPr>
        <w:numPr>
          <w:ilvl w:val="0"/>
          <w:numId w:val="2"/>
        </w:numPr>
        <w:rPr>
          <w:rFonts w:ascii="Calibri" w:hAnsi="Calibri" w:cs="Arial"/>
          <w:sz w:val="24"/>
          <w:szCs w:val="24"/>
        </w:rPr>
      </w:pPr>
      <w:r w:rsidRPr="00522A37">
        <w:rPr>
          <w:rFonts w:ascii="Verdana" w:hAnsi="Verdana"/>
          <w:color w:val="000000"/>
        </w:rPr>
        <w:t>dass sie mit der Namens- und Anwesenheitsliste einverstanden sind sowie</w:t>
      </w:r>
    </w:p>
    <w:p w14:paraId="1B1E622E" w14:textId="77777777" w:rsidR="00D76DFA" w:rsidRPr="00F00859" w:rsidRDefault="00D76DFA" w:rsidP="00D76DFA">
      <w:pPr>
        <w:numPr>
          <w:ilvl w:val="0"/>
          <w:numId w:val="2"/>
        </w:numPr>
        <w:rPr>
          <w:rFonts w:ascii="Calibri" w:hAnsi="Calibri" w:cs="Arial"/>
          <w:sz w:val="24"/>
          <w:szCs w:val="24"/>
        </w:rPr>
      </w:pPr>
      <w:r w:rsidRPr="00522A37">
        <w:rPr>
          <w:rFonts w:ascii="Verdana" w:hAnsi="Verdana"/>
          <w:color w:val="000000"/>
        </w:rPr>
        <w:t xml:space="preserve">Ihr Einverständnis </w:t>
      </w:r>
      <w:r>
        <w:rPr>
          <w:rFonts w:ascii="Verdana" w:hAnsi="Verdana"/>
          <w:color w:val="000000"/>
        </w:rPr>
        <w:t>zur</w:t>
      </w:r>
      <w:r w:rsidRPr="00522A37">
        <w:rPr>
          <w:rFonts w:ascii="Verdana" w:hAnsi="Verdana"/>
          <w:color w:val="000000"/>
        </w:rPr>
        <w:t xml:space="preserve"> Erhebung der personenbezogenen Daten geben, </w:t>
      </w:r>
    </w:p>
    <w:p w14:paraId="77A94DAF" w14:textId="77777777" w:rsidR="00D76DFA" w:rsidRPr="003C3EFA" w:rsidRDefault="00D76DFA" w:rsidP="00D76DFA">
      <w:pPr>
        <w:numPr>
          <w:ilvl w:val="0"/>
          <w:numId w:val="2"/>
        </w:numPr>
        <w:rPr>
          <w:rFonts w:ascii="Calibri" w:hAnsi="Calibri" w:cs="Arial"/>
          <w:sz w:val="24"/>
          <w:szCs w:val="24"/>
        </w:rPr>
      </w:pPr>
      <w:r w:rsidRPr="00522A37">
        <w:rPr>
          <w:rFonts w:ascii="Verdana" w:hAnsi="Verdana"/>
          <w:color w:val="000000"/>
        </w:rPr>
        <w:t>dass sie ihre Kinder über die aktuell notwendigen Verhaltensregeln aufgeklärt haben,</w:t>
      </w:r>
    </w:p>
    <w:p w14:paraId="35161DA6" w14:textId="77777777" w:rsidR="00D76DFA" w:rsidRPr="003C3EFA" w:rsidRDefault="00D76DFA" w:rsidP="00D76DFA">
      <w:pPr>
        <w:numPr>
          <w:ilvl w:val="0"/>
          <w:numId w:val="2"/>
        </w:numPr>
        <w:rPr>
          <w:rFonts w:ascii="Calibri" w:hAnsi="Calibri" w:cs="Arial"/>
          <w:sz w:val="24"/>
          <w:szCs w:val="24"/>
        </w:rPr>
      </w:pPr>
      <w:r w:rsidRPr="00522A37">
        <w:rPr>
          <w:rFonts w:ascii="Verdana" w:hAnsi="Verdana"/>
          <w:color w:val="000000"/>
        </w:rPr>
        <w:t>dass sie ihr Kind nur in gesundem Zustand an unseren Angeboten teilnehmen lassen.</w:t>
      </w:r>
    </w:p>
    <w:p w14:paraId="2C7C3283" w14:textId="77777777" w:rsidR="00D76DFA" w:rsidRPr="00522A37" w:rsidRDefault="00D76DFA" w:rsidP="00D76DFA">
      <w:pPr>
        <w:rPr>
          <w:rFonts w:ascii="Verdana" w:hAnsi="Verdana"/>
          <w:color w:val="000000"/>
        </w:rPr>
      </w:pPr>
    </w:p>
    <w:p w14:paraId="33AA90D3" w14:textId="77777777" w:rsidR="00D76DFA" w:rsidRPr="00522A37" w:rsidRDefault="00D76DFA" w:rsidP="00D76DFA">
      <w:pPr>
        <w:rPr>
          <w:rFonts w:ascii="Verdana" w:hAnsi="Verdana"/>
          <w:color w:val="000000"/>
        </w:rPr>
      </w:pPr>
    </w:p>
    <w:p w14:paraId="3182C233" w14:textId="77777777" w:rsidR="00D76DFA" w:rsidRPr="00522A37" w:rsidRDefault="00D76DFA" w:rsidP="00D76DFA">
      <w:pPr>
        <w:rPr>
          <w:rFonts w:ascii="Verdana" w:hAnsi="Verdana"/>
          <w:color w:val="000000"/>
        </w:rPr>
      </w:pPr>
    </w:p>
    <w:p w14:paraId="0060E650" w14:textId="77777777" w:rsidR="00D76DFA" w:rsidRPr="00522A37" w:rsidRDefault="00D76DFA" w:rsidP="00D76DFA">
      <w:pPr>
        <w:rPr>
          <w:rFonts w:ascii="Verdana" w:hAnsi="Verdana"/>
          <w:color w:val="000000"/>
        </w:rPr>
      </w:pPr>
    </w:p>
    <w:p w14:paraId="20703EFD" w14:textId="77777777" w:rsidR="00D76DFA" w:rsidRPr="00522A37" w:rsidRDefault="00D76DFA" w:rsidP="00D76DFA">
      <w:pPr>
        <w:rPr>
          <w:rFonts w:ascii="Verdana" w:hAnsi="Verdana"/>
          <w:color w:val="000000"/>
        </w:rPr>
      </w:pPr>
    </w:p>
    <w:p w14:paraId="0D2D4509" w14:textId="77777777" w:rsidR="00D76DFA" w:rsidRPr="00522A37" w:rsidRDefault="00D76DFA" w:rsidP="00D76DFA">
      <w:pPr>
        <w:rPr>
          <w:rFonts w:ascii="Verdana" w:hAnsi="Verdana"/>
          <w:b/>
          <w:bCs/>
          <w:color w:val="000000"/>
        </w:rPr>
      </w:pPr>
      <w:r w:rsidRPr="00522A37">
        <w:rPr>
          <w:rFonts w:ascii="Verdana" w:hAnsi="Verdana"/>
          <w:b/>
          <w:bCs/>
          <w:color w:val="000000"/>
        </w:rPr>
        <w:t>Zu 4: Aushänge und Information</w:t>
      </w:r>
    </w:p>
    <w:p w14:paraId="1CBE12F5" w14:textId="77777777" w:rsidR="00D76DFA" w:rsidRPr="00522A37" w:rsidRDefault="00D76DFA" w:rsidP="00D76DFA">
      <w:pPr>
        <w:rPr>
          <w:rFonts w:ascii="Verdana" w:hAnsi="Verdana"/>
          <w:color w:val="000000"/>
        </w:rPr>
      </w:pPr>
    </w:p>
    <w:p w14:paraId="42EA0CAE" w14:textId="77777777" w:rsidR="00D76DFA" w:rsidRPr="00522A37" w:rsidRDefault="00D76DFA" w:rsidP="00D76DFA">
      <w:pPr>
        <w:rPr>
          <w:rFonts w:ascii="Verdana" w:hAnsi="Verdana"/>
          <w:color w:val="000000"/>
        </w:rPr>
      </w:pPr>
      <w:r w:rsidRPr="00522A37">
        <w:rPr>
          <w:rFonts w:ascii="Verdana" w:hAnsi="Verdana"/>
          <w:color w:val="000000"/>
        </w:rPr>
        <w:t>Die Empfehlungen des RKI zu Abständen und Verhaltensweisen werden gut sichtbar ausgehängt. Diese befinden sich am Eingang, dem Haus und den Toiletten sowie allen sonstigen von den Kindern benutzbaren Räumen. Geschlossene Räume sind, Toiletten ausgenommen, bis auf Weiteres für Besucher_innen gesperrt.</w:t>
      </w:r>
    </w:p>
    <w:p w14:paraId="27F55A96" w14:textId="77777777" w:rsidR="00D76DFA" w:rsidRPr="00522A37" w:rsidRDefault="00D76DFA" w:rsidP="00D76DFA">
      <w:pPr>
        <w:rPr>
          <w:rFonts w:ascii="Verdana" w:hAnsi="Verdana"/>
          <w:color w:val="000000"/>
        </w:rPr>
      </w:pPr>
    </w:p>
    <w:p w14:paraId="0AA0EB23" w14:textId="77777777" w:rsidR="00D76DFA" w:rsidRPr="00522A37" w:rsidRDefault="00D76DFA" w:rsidP="00D76DFA">
      <w:pPr>
        <w:rPr>
          <w:rFonts w:ascii="Verdana" w:hAnsi="Verdana"/>
          <w:color w:val="000000"/>
        </w:rPr>
      </w:pPr>
      <w:r w:rsidRPr="00522A37">
        <w:rPr>
          <w:rFonts w:ascii="Verdana" w:hAnsi="Verdana"/>
          <w:color w:val="000000"/>
        </w:rPr>
        <w:t>Die Aushänge beinhalten:</w:t>
      </w:r>
    </w:p>
    <w:p w14:paraId="5A694B7F" w14:textId="77777777" w:rsidR="00D76DFA" w:rsidRPr="003C3EFA" w:rsidRDefault="00D76DFA" w:rsidP="00D76DFA">
      <w:pPr>
        <w:numPr>
          <w:ilvl w:val="0"/>
          <w:numId w:val="2"/>
        </w:numPr>
        <w:rPr>
          <w:rFonts w:ascii="Calibri" w:hAnsi="Calibri" w:cs="Arial"/>
          <w:sz w:val="24"/>
          <w:szCs w:val="24"/>
        </w:rPr>
      </w:pPr>
      <w:r w:rsidRPr="00522A37">
        <w:rPr>
          <w:rFonts w:ascii="Verdana" w:hAnsi="Verdana"/>
          <w:color w:val="000000"/>
        </w:rPr>
        <w:t>Hinweise zur Abstandsregelung</w:t>
      </w:r>
    </w:p>
    <w:p w14:paraId="1482204E" w14:textId="77777777" w:rsidR="00D76DFA" w:rsidRPr="003C3EFA" w:rsidRDefault="00D76DFA" w:rsidP="00D76DFA">
      <w:pPr>
        <w:numPr>
          <w:ilvl w:val="0"/>
          <w:numId w:val="2"/>
        </w:numPr>
        <w:rPr>
          <w:rFonts w:ascii="Calibri" w:hAnsi="Calibri" w:cs="Arial"/>
          <w:sz w:val="24"/>
          <w:szCs w:val="24"/>
        </w:rPr>
      </w:pPr>
      <w:r w:rsidRPr="00522A37">
        <w:rPr>
          <w:rFonts w:ascii="Verdana" w:hAnsi="Verdana"/>
          <w:color w:val="000000"/>
        </w:rPr>
        <w:t>Anleitung zum richtigen Händewaschen</w:t>
      </w:r>
    </w:p>
    <w:p w14:paraId="5F1E09A8" w14:textId="77777777" w:rsidR="00D76DFA" w:rsidRPr="00860AAF" w:rsidRDefault="00D76DFA" w:rsidP="00D76DFA">
      <w:pPr>
        <w:numPr>
          <w:ilvl w:val="0"/>
          <w:numId w:val="2"/>
        </w:numPr>
        <w:rPr>
          <w:rFonts w:ascii="Calibri" w:hAnsi="Calibri" w:cs="Arial"/>
          <w:sz w:val="24"/>
          <w:szCs w:val="24"/>
        </w:rPr>
      </w:pPr>
      <w:r w:rsidRPr="00522A37">
        <w:rPr>
          <w:rFonts w:ascii="Verdana" w:hAnsi="Verdana"/>
          <w:color w:val="000000"/>
        </w:rPr>
        <w:t xml:space="preserve">Allgemeine Verhaltensregeln </w:t>
      </w:r>
    </w:p>
    <w:p w14:paraId="1E654A26" w14:textId="77777777" w:rsidR="00D76DFA" w:rsidRPr="00522A37" w:rsidRDefault="00D76DFA" w:rsidP="00D76DFA">
      <w:pPr>
        <w:rPr>
          <w:rFonts w:ascii="Verdana" w:hAnsi="Verdana"/>
          <w:color w:val="000000"/>
        </w:rPr>
      </w:pPr>
    </w:p>
    <w:p w14:paraId="2EDA5EA9" w14:textId="77777777" w:rsidR="00D76DFA" w:rsidRPr="00522A37" w:rsidRDefault="00D76DFA" w:rsidP="00D76DFA">
      <w:pPr>
        <w:rPr>
          <w:rFonts w:ascii="Verdana" w:hAnsi="Verdana"/>
          <w:b/>
          <w:bCs/>
          <w:color w:val="000000"/>
        </w:rPr>
      </w:pPr>
      <w:r w:rsidRPr="00522A37">
        <w:rPr>
          <w:rFonts w:ascii="Verdana" w:hAnsi="Verdana"/>
          <w:b/>
          <w:bCs/>
          <w:color w:val="000000"/>
        </w:rPr>
        <w:t>Zu 5: Maskenpflicht</w:t>
      </w:r>
    </w:p>
    <w:p w14:paraId="0A6E3E7B" w14:textId="77777777" w:rsidR="00D76DFA" w:rsidRPr="00522A37" w:rsidRDefault="00D76DFA" w:rsidP="00D76DFA">
      <w:pPr>
        <w:rPr>
          <w:rFonts w:ascii="Verdana" w:hAnsi="Verdana"/>
          <w:color w:val="000000"/>
        </w:rPr>
      </w:pPr>
    </w:p>
    <w:p w14:paraId="425FBA4B" w14:textId="77777777" w:rsidR="00D76DFA" w:rsidRPr="00522A37" w:rsidRDefault="00D76DFA" w:rsidP="00D76DFA">
      <w:pPr>
        <w:rPr>
          <w:rFonts w:ascii="Verdana" w:hAnsi="Verdana"/>
          <w:color w:val="000000"/>
        </w:rPr>
      </w:pPr>
      <w:r w:rsidRPr="00522A37">
        <w:rPr>
          <w:rFonts w:ascii="Verdana" w:hAnsi="Verdana"/>
          <w:color w:val="000000"/>
        </w:rPr>
        <w:t>Sobald die Abstandsregelung nicht eingehalten werden kann (bei gemeinsamen Bauprojekten, Aufsicht bei Umgang mit Werkzeug</w:t>
      </w:r>
      <w:r>
        <w:rPr>
          <w:rFonts w:ascii="Verdana" w:hAnsi="Verdana"/>
          <w:color w:val="000000"/>
        </w:rPr>
        <w:t>, etc.</w:t>
      </w:r>
      <w:r w:rsidRPr="00522A37">
        <w:rPr>
          <w:rFonts w:ascii="Verdana" w:hAnsi="Verdana"/>
          <w:color w:val="000000"/>
        </w:rPr>
        <w:t>) besteht Maskenpflicht. Die Betreuer_innen gehen mit gutem Beispiel voran. Masken müssen von den Kindern selbst mitgebracht werden.</w:t>
      </w:r>
    </w:p>
    <w:p w14:paraId="6D7A9F44" w14:textId="77777777" w:rsidR="00D76DFA" w:rsidRPr="00522A37" w:rsidRDefault="00D76DFA" w:rsidP="00D76DFA">
      <w:pPr>
        <w:rPr>
          <w:rFonts w:ascii="Verdana" w:hAnsi="Verdana"/>
          <w:color w:val="000000"/>
        </w:rPr>
      </w:pPr>
    </w:p>
    <w:p w14:paraId="143CF39C" w14:textId="77777777" w:rsidR="00D76DFA" w:rsidRPr="00522A37" w:rsidRDefault="00D76DFA" w:rsidP="00D76DFA">
      <w:pPr>
        <w:rPr>
          <w:rFonts w:ascii="Verdana" w:hAnsi="Verdana"/>
          <w:b/>
          <w:bCs/>
          <w:color w:val="000000"/>
        </w:rPr>
      </w:pPr>
      <w:r w:rsidRPr="00522A37">
        <w:rPr>
          <w:rFonts w:ascii="Verdana" w:hAnsi="Verdana"/>
          <w:b/>
          <w:bCs/>
          <w:color w:val="000000"/>
        </w:rPr>
        <w:t>Zu 6: Reinigung und Desinfektion</w:t>
      </w:r>
    </w:p>
    <w:p w14:paraId="015A5D8D" w14:textId="77777777" w:rsidR="00D76DFA" w:rsidRPr="00522A37" w:rsidRDefault="00D76DFA" w:rsidP="00D76DFA">
      <w:pPr>
        <w:rPr>
          <w:rFonts w:ascii="Verdana" w:hAnsi="Verdana"/>
          <w:color w:val="000000"/>
        </w:rPr>
      </w:pPr>
    </w:p>
    <w:p w14:paraId="02C38E58" w14:textId="77777777" w:rsidR="00D76DFA" w:rsidRPr="00522A37" w:rsidRDefault="00D76DFA" w:rsidP="00D76DFA">
      <w:pPr>
        <w:rPr>
          <w:rFonts w:ascii="Verdana" w:hAnsi="Verdana"/>
          <w:color w:val="000000"/>
        </w:rPr>
      </w:pPr>
      <w:r w:rsidRPr="00522A37">
        <w:rPr>
          <w:rFonts w:ascii="Verdana" w:hAnsi="Verdana"/>
          <w:color w:val="000000"/>
        </w:rPr>
        <w:t>Toilette, Waschbecken und Türklin</w:t>
      </w:r>
      <w:r>
        <w:rPr>
          <w:rFonts w:ascii="Verdana" w:hAnsi="Verdana"/>
          <w:color w:val="000000"/>
        </w:rPr>
        <w:t>k</w:t>
      </w:r>
      <w:r w:rsidRPr="00522A37">
        <w:rPr>
          <w:rFonts w:ascii="Verdana" w:hAnsi="Verdana"/>
          <w:color w:val="000000"/>
        </w:rPr>
        <w:t>e werden direkt nach der Benutzung gereinigt und desinfiziert</w:t>
      </w:r>
      <w:r>
        <w:rPr>
          <w:rFonts w:ascii="Verdana" w:hAnsi="Verdana"/>
          <w:color w:val="000000"/>
        </w:rPr>
        <w:t>;</w:t>
      </w:r>
      <w:r w:rsidRPr="00522A37">
        <w:rPr>
          <w:rFonts w:ascii="Verdana" w:hAnsi="Verdana"/>
          <w:color w:val="000000"/>
        </w:rPr>
        <w:t xml:space="preserve"> durch das Personal erfolgt eine zusätzliche Reinigung alle zwei Stunden. Gemeinsam genutztes Spiel- und Gartengerät sowie Werkzeuge werden vor Übergabe an eine andere Person gereinigt und desinfiziert. </w:t>
      </w:r>
    </w:p>
    <w:p w14:paraId="23386837" w14:textId="77777777" w:rsidR="00D76DFA" w:rsidRPr="00522A37" w:rsidRDefault="00D76DFA" w:rsidP="00D76DFA">
      <w:pPr>
        <w:rPr>
          <w:rFonts w:ascii="Verdana" w:hAnsi="Verdana"/>
          <w:color w:val="000000"/>
        </w:rPr>
      </w:pPr>
    </w:p>
    <w:p w14:paraId="4602C554" w14:textId="77777777" w:rsidR="00D76DFA" w:rsidRPr="00522A37" w:rsidRDefault="00D76DFA" w:rsidP="00D76DFA">
      <w:pPr>
        <w:rPr>
          <w:rFonts w:ascii="Verdana" w:hAnsi="Verdana"/>
          <w:b/>
          <w:bCs/>
          <w:color w:val="000000"/>
        </w:rPr>
      </w:pPr>
      <w:r w:rsidRPr="00522A37">
        <w:rPr>
          <w:rFonts w:ascii="Verdana" w:hAnsi="Verdana"/>
          <w:b/>
          <w:bCs/>
          <w:color w:val="000000"/>
        </w:rPr>
        <w:t>Zu 7: Speisen und Getränke</w:t>
      </w:r>
    </w:p>
    <w:p w14:paraId="735913AC" w14:textId="77777777" w:rsidR="00D76DFA" w:rsidRPr="00522A37" w:rsidRDefault="00D76DFA" w:rsidP="00D76DFA">
      <w:pPr>
        <w:rPr>
          <w:rFonts w:ascii="Verdana" w:hAnsi="Verdana"/>
          <w:color w:val="000000"/>
        </w:rPr>
      </w:pPr>
    </w:p>
    <w:p w14:paraId="3B54A213" w14:textId="77777777" w:rsidR="00D76DFA" w:rsidRPr="00522A37" w:rsidRDefault="00D76DFA" w:rsidP="00D76DFA">
      <w:pPr>
        <w:rPr>
          <w:rFonts w:ascii="Verdana" w:hAnsi="Verdana"/>
          <w:color w:val="000000"/>
        </w:rPr>
      </w:pPr>
      <w:r w:rsidRPr="00522A37">
        <w:rPr>
          <w:rFonts w:ascii="Verdana" w:hAnsi="Verdana"/>
          <w:color w:val="000000"/>
        </w:rPr>
        <w:t>Auf gemeinsame Zubereitung von Speisen</w:t>
      </w:r>
      <w:r>
        <w:rPr>
          <w:rFonts w:ascii="Verdana" w:hAnsi="Verdana"/>
          <w:color w:val="000000"/>
        </w:rPr>
        <w:t>,</w:t>
      </w:r>
      <w:r w:rsidRPr="00522A37">
        <w:rPr>
          <w:rFonts w:ascii="Verdana" w:hAnsi="Verdana"/>
          <w:color w:val="000000"/>
        </w:rPr>
        <w:t xml:space="preserve"> wie am Feuertag üblich</w:t>
      </w:r>
      <w:r>
        <w:rPr>
          <w:rFonts w:ascii="Verdana" w:hAnsi="Verdana"/>
          <w:color w:val="000000"/>
        </w:rPr>
        <w:t>,</w:t>
      </w:r>
      <w:r w:rsidRPr="00522A37">
        <w:rPr>
          <w:rFonts w:ascii="Verdana" w:hAnsi="Verdana"/>
          <w:color w:val="000000"/>
        </w:rPr>
        <w:t xml:space="preserve"> wird vorübergehend verzichtet. Jedoch soll in den Ferien eine Essensausgabe via Catering unter Einhaltung der aktuellen Regelungen zur Verfügung gestellt werden. </w:t>
      </w:r>
    </w:p>
    <w:p w14:paraId="38DA7EA8" w14:textId="77777777" w:rsidR="00D76DFA" w:rsidRPr="00522A37" w:rsidRDefault="00D76DFA" w:rsidP="00D76DFA">
      <w:pPr>
        <w:rPr>
          <w:rFonts w:ascii="Verdana" w:hAnsi="Verdana"/>
          <w:color w:val="000000"/>
        </w:rPr>
      </w:pPr>
      <w:r w:rsidRPr="00522A37">
        <w:rPr>
          <w:rFonts w:ascii="Verdana" w:hAnsi="Verdana"/>
          <w:color w:val="000000"/>
        </w:rPr>
        <w:t xml:space="preserve">Zur Trinkwasserverpflegung sind die Kinder angehalten ihre eigenen Flaschen mitzubringen, die vom Personal bei Bedarf aufgefüllt werden können. </w:t>
      </w:r>
    </w:p>
    <w:p w14:paraId="3139BF03" w14:textId="77777777" w:rsidR="00D76DFA" w:rsidRPr="00522A37" w:rsidRDefault="00D76DFA" w:rsidP="00D76DFA">
      <w:pPr>
        <w:rPr>
          <w:rFonts w:ascii="Verdana" w:hAnsi="Verdana"/>
          <w:color w:val="000000"/>
        </w:rPr>
      </w:pPr>
    </w:p>
    <w:p w14:paraId="0F61909D" w14:textId="77777777" w:rsidR="00D76DFA" w:rsidRPr="00A95515" w:rsidRDefault="00D76DFA" w:rsidP="00D76DFA">
      <w:pPr>
        <w:rPr>
          <w:rFonts w:ascii="Verdana" w:hAnsi="Verdana"/>
          <w:b/>
          <w:bCs/>
          <w:color w:val="000000"/>
        </w:rPr>
      </w:pPr>
      <w:r w:rsidRPr="00A95515">
        <w:rPr>
          <w:rFonts w:ascii="Verdana" w:hAnsi="Verdana"/>
          <w:b/>
          <w:bCs/>
          <w:color w:val="000000"/>
        </w:rPr>
        <w:t>Zu 8: Sonstiges</w:t>
      </w:r>
    </w:p>
    <w:p w14:paraId="2CF58531" w14:textId="77777777" w:rsidR="00D76DFA" w:rsidRPr="00522A37" w:rsidRDefault="00D76DFA" w:rsidP="00D76DFA">
      <w:pPr>
        <w:rPr>
          <w:rFonts w:ascii="Verdana" w:hAnsi="Verdana"/>
          <w:color w:val="000000"/>
        </w:rPr>
      </w:pPr>
    </w:p>
    <w:p w14:paraId="62037E71" w14:textId="77777777" w:rsidR="00D76DFA" w:rsidRPr="008F6130" w:rsidRDefault="00D76DFA" w:rsidP="00D76DFA">
      <w:pPr>
        <w:rPr>
          <w:rFonts w:ascii="Calibri" w:hAnsi="Calibri" w:cs="Arial"/>
          <w:sz w:val="24"/>
          <w:szCs w:val="24"/>
        </w:rPr>
      </w:pPr>
      <w:r w:rsidRPr="00522A37">
        <w:rPr>
          <w:rFonts w:ascii="Verdana" w:hAnsi="Verdana"/>
          <w:color w:val="000000"/>
        </w:rPr>
        <w:t>Die Arbeitsabläufe und Angebote werden regelmäßig im Team reflektiert und fortlaufend den aktuellen Corona-Verordnungen und den Erfahrungen der praktischen Arbeit angepasst.</w:t>
      </w:r>
    </w:p>
    <w:p w14:paraId="3B16A67E" w14:textId="77777777" w:rsidR="00D76DFA" w:rsidRPr="00310A1C" w:rsidRDefault="00D76DFA" w:rsidP="00D76DFA">
      <w:pPr>
        <w:rPr>
          <w:rFonts w:ascii="Calibri" w:hAnsi="Calibri" w:cs="Arial"/>
          <w:sz w:val="24"/>
          <w:szCs w:val="24"/>
        </w:rPr>
      </w:pPr>
    </w:p>
    <w:p w14:paraId="6EFE09C3" w14:textId="77777777" w:rsidR="00D76DFA" w:rsidRPr="00310A1C" w:rsidRDefault="00D76DFA" w:rsidP="00D76DFA">
      <w:pPr>
        <w:rPr>
          <w:rFonts w:ascii="Calibri" w:hAnsi="Calibri" w:cs="Arial"/>
          <w:sz w:val="24"/>
          <w:szCs w:val="24"/>
        </w:rPr>
      </w:pPr>
    </w:p>
    <w:p w14:paraId="22C95D73" w14:textId="77777777" w:rsidR="00D76DFA" w:rsidRPr="00310A1C" w:rsidRDefault="00D76DFA" w:rsidP="00D76DFA">
      <w:pPr>
        <w:rPr>
          <w:rFonts w:ascii="Calibri" w:hAnsi="Calibri" w:cs="Arial"/>
          <w:sz w:val="24"/>
          <w:szCs w:val="24"/>
        </w:rPr>
      </w:pPr>
    </w:p>
    <w:p w14:paraId="2212D5ED" w14:textId="77777777" w:rsidR="00D76DFA" w:rsidRPr="00310A1C" w:rsidRDefault="00D76DFA" w:rsidP="00D76DFA">
      <w:pPr>
        <w:rPr>
          <w:rFonts w:ascii="Calibri" w:hAnsi="Calibri" w:cs="Arial"/>
          <w:sz w:val="24"/>
          <w:szCs w:val="24"/>
        </w:rPr>
      </w:pPr>
    </w:p>
    <w:p w14:paraId="47A5B412" w14:textId="77777777" w:rsidR="00D76DFA" w:rsidRDefault="00D76DFA" w:rsidP="00D76DFA">
      <w:pPr>
        <w:rPr>
          <w:rFonts w:ascii="Calibri" w:hAnsi="Calibri" w:cs="Arial"/>
          <w:sz w:val="24"/>
          <w:szCs w:val="24"/>
        </w:rPr>
      </w:pPr>
      <w:r>
        <w:rPr>
          <w:rFonts w:ascii="Calibri" w:hAnsi="Calibri" w:cs="Arial"/>
          <w:sz w:val="24"/>
          <w:szCs w:val="24"/>
        </w:rPr>
        <w:t>Offenbach am Main, 26.05.2020</w:t>
      </w:r>
    </w:p>
    <w:p w14:paraId="3AFA019D" w14:textId="77777777" w:rsidR="00D76DFA" w:rsidRPr="00310A1C" w:rsidRDefault="00D76DFA" w:rsidP="00D76DFA">
      <w:pPr>
        <w:rPr>
          <w:rFonts w:ascii="Calibri" w:hAnsi="Calibri" w:cs="Arial"/>
          <w:sz w:val="24"/>
          <w:szCs w:val="24"/>
        </w:rPr>
      </w:pPr>
      <w:r>
        <w:rPr>
          <w:rFonts w:ascii="Calibri" w:hAnsi="Calibri" w:cs="Arial"/>
          <w:sz w:val="24"/>
          <w:szCs w:val="24"/>
        </w:rPr>
        <w:t>Andreas Dänzer</w:t>
      </w:r>
    </w:p>
    <w:p w14:paraId="2FC8CDBB" w14:textId="77777777" w:rsidR="004327F9" w:rsidRDefault="004327F9" w:rsidP="001A39DA">
      <w:pPr>
        <w:jc w:val="both"/>
        <w:rPr>
          <w:rStyle w:val="lrzxr"/>
        </w:rPr>
      </w:pPr>
    </w:p>
    <w:p w14:paraId="458957F3" w14:textId="77777777" w:rsidR="004327F9" w:rsidRDefault="004327F9" w:rsidP="001A39DA">
      <w:pPr>
        <w:jc w:val="both"/>
        <w:rPr>
          <w:rStyle w:val="lrzxr"/>
        </w:rPr>
      </w:pPr>
    </w:p>
    <w:p w14:paraId="40FFD706" w14:textId="77777777" w:rsidR="004327F9" w:rsidRDefault="004327F9" w:rsidP="001A39DA">
      <w:pPr>
        <w:jc w:val="both"/>
        <w:rPr>
          <w:rStyle w:val="lrzxr"/>
        </w:rPr>
      </w:pPr>
    </w:p>
    <w:p w14:paraId="31E8E18A" w14:textId="40DC2EC0" w:rsidR="004327F9" w:rsidRDefault="004327F9" w:rsidP="001A39DA">
      <w:pPr>
        <w:jc w:val="both"/>
        <w:rPr>
          <w:rFonts w:ascii="Verdana" w:hAnsi="Verdana"/>
        </w:rPr>
      </w:pPr>
    </w:p>
    <w:p w14:paraId="65F2BEE7" w14:textId="2C928028" w:rsidR="00D76DFA" w:rsidRDefault="00D76DFA" w:rsidP="001A39DA">
      <w:pPr>
        <w:jc w:val="both"/>
        <w:rPr>
          <w:rFonts w:ascii="Verdana" w:hAnsi="Verdana"/>
        </w:rPr>
      </w:pPr>
    </w:p>
    <w:p w14:paraId="0B4B4903" w14:textId="77777777" w:rsidR="00D76DFA" w:rsidRPr="005E5DAB" w:rsidRDefault="00D76DFA" w:rsidP="001A39DA">
      <w:pPr>
        <w:jc w:val="both"/>
        <w:rPr>
          <w:rFonts w:ascii="Verdana" w:hAnsi="Verdana"/>
        </w:rPr>
      </w:pPr>
    </w:p>
    <w:p w14:paraId="4E21353D" w14:textId="77777777" w:rsidR="006459CE" w:rsidRDefault="006459CE" w:rsidP="001A39DA">
      <w:pPr>
        <w:pStyle w:val="KeinLeerraum"/>
        <w:rPr>
          <w:rFonts w:cs="Arial"/>
          <w:sz w:val="16"/>
        </w:rPr>
      </w:pPr>
    </w:p>
    <w:p w14:paraId="6B043149" w14:textId="77777777" w:rsidR="006459CE" w:rsidRPr="006459CE" w:rsidRDefault="006459CE" w:rsidP="006459CE">
      <w:pPr>
        <w:rPr>
          <w:rFonts w:asciiTheme="minorHAnsi" w:hAnsiTheme="minorHAnsi" w:cs="Arial"/>
          <w:sz w:val="16"/>
        </w:rPr>
        <w:sectPr w:rsidR="006459CE" w:rsidRPr="006459CE" w:rsidSect="00D83E82">
          <w:pgSz w:w="11906" w:h="16838"/>
          <w:pgMar w:top="720" w:right="720" w:bottom="720" w:left="720" w:header="708" w:footer="708" w:gutter="0"/>
          <w:cols w:space="708"/>
          <w:docGrid w:linePitch="360"/>
        </w:sectPr>
      </w:pPr>
    </w:p>
    <w:p w14:paraId="1AE3AC57" w14:textId="77777777" w:rsidR="00244945" w:rsidRDefault="006459CE" w:rsidP="00D83E82">
      <w:pPr>
        <w:pStyle w:val="KeinLeerraum"/>
        <w:rPr>
          <w:sz w:val="16"/>
          <w:szCs w:val="16"/>
        </w:rPr>
      </w:pPr>
      <w:r w:rsidRPr="0068437F">
        <w:rPr>
          <w:noProof/>
          <w:sz w:val="16"/>
          <w:szCs w:val="16"/>
        </w:rPr>
        <w:drawing>
          <wp:anchor distT="0" distB="0" distL="114300" distR="114300" simplePos="0" relativeHeight="251670528" behindDoc="0" locked="0" layoutInCell="1" allowOverlap="1" wp14:anchorId="2CA8117E" wp14:editId="46B3C7B8">
            <wp:simplePos x="0" y="0"/>
            <wp:positionH relativeFrom="column">
              <wp:posOffset>0</wp:posOffset>
            </wp:positionH>
            <wp:positionV relativeFrom="paragraph">
              <wp:posOffset>-78105</wp:posOffset>
            </wp:positionV>
            <wp:extent cx="1028700" cy="571500"/>
            <wp:effectExtent l="0" t="0" r="0" b="0"/>
            <wp:wrapTight wrapText="bothSides">
              <wp:wrapPolygon edited="0">
                <wp:start x="0" y="0"/>
                <wp:lineTo x="0" y="20880"/>
                <wp:lineTo x="21200" y="20880"/>
                <wp:lineTo x="21200" y="0"/>
                <wp:lineTo x="0" y="0"/>
              </wp:wrapPolygon>
            </wp:wrapTight>
            <wp:docPr id="9" name="Grafik 9" descr="BD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DPLOGO"/>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37F" w:rsidRPr="0068437F">
        <w:rPr>
          <w:sz w:val="16"/>
          <w:szCs w:val="16"/>
        </w:rPr>
        <w:t>Bund Deutscher PfadfinderInnen</w:t>
      </w:r>
      <w:r w:rsidR="0068437F">
        <w:rPr>
          <w:sz w:val="16"/>
          <w:szCs w:val="16"/>
        </w:rPr>
        <w:t xml:space="preserve">              Vereinssitz: Baumweg 10, 60316 Frankfurt/M.         Bank für Sozialwirtschaft AG</w:t>
      </w:r>
    </w:p>
    <w:p w14:paraId="2B5751F6" w14:textId="77777777" w:rsidR="0068437F" w:rsidRDefault="0068437F" w:rsidP="00D83E82">
      <w:pPr>
        <w:pStyle w:val="KeinLeerraum"/>
        <w:rPr>
          <w:sz w:val="16"/>
          <w:szCs w:val="16"/>
        </w:rPr>
      </w:pPr>
      <w:r>
        <w:rPr>
          <w:sz w:val="16"/>
          <w:szCs w:val="16"/>
        </w:rPr>
        <w:t>Abenteuergelände Bockenheim e.V.         POST:           Postfach 93 01 70</w:t>
      </w:r>
    </w:p>
    <w:p w14:paraId="4FF0015D" w14:textId="77777777" w:rsidR="0068437F" w:rsidRDefault="0068437F" w:rsidP="00D83E82">
      <w:pPr>
        <w:pStyle w:val="KeinLeerraum"/>
        <w:rPr>
          <w:sz w:val="16"/>
          <w:szCs w:val="16"/>
        </w:rPr>
      </w:pPr>
      <w:r>
        <w:rPr>
          <w:sz w:val="16"/>
          <w:szCs w:val="16"/>
        </w:rPr>
        <w:t xml:space="preserve">An der Bezirkssportanlage West                </w:t>
      </w:r>
      <w:r w:rsidR="00A9095E">
        <w:rPr>
          <w:sz w:val="16"/>
          <w:szCs w:val="16"/>
        </w:rPr>
        <w:t xml:space="preserve">                     </w:t>
      </w:r>
      <w:r>
        <w:rPr>
          <w:sz w:val="16"/>
          <w:szCs w:val="16"/>
        </w:rPr>
        <w:t xml:space="preserve"> 60456 Frankfurt</w:t>
      </w:r>
      <w:r w:rsidR="00A9095E">
        <w:rPr>
          <w:sz w:val="16"/>
          <w:szCs w:val="16"/>
        </w:rPr>
        <w:t>/M.                                  IBAN:</w:t>
      </w:r>
    </w:p>
    <w:p w14:paraId="45713310" w14:textId="77777777" w:rsidR="00A9095E" w:rsidRDefault="00A9095E" w:rsidP="00D83E82">
      <w:pPr>
        <w:pStyle w:val="KeinLeerraum"/>
        <w:rPr>
          <w:sz w:val="16"/>
          <w:szCs w:val="16"/>
        </w:rPr>
      </w:pPr>
      <w:r>
        <w:rPr>
          <w:sz w:val="16"/>
          <w:szCs w:val="16"/>
        </w:rPr>
        <w:t>Ginnheimer Landstraße 37                          Telefon:       0162-2802533                                           DE64 6602 0500 0008 7169 00</w:t>
      </w:r>
    </w:p>
    <w:p w14:paraId="22C0C455" w14:textId="77777777" w:rsidR="00A9095E" w:rsidRDefault="00A9095E" w:rsidP="00D83E82">
      <w:pPr>
        <w:pStyle w:val="KeinLeerraum"/>
        <w:rPr>
          <w:sz w:val="16"/>
          <w:szCs w:val="16"/>
        </w:rPr>
      </w:pPr>
      <w:r>
        <w:rPr>
          <w:sz w:val="16"/>
          <w:szCs w:val="16"/>
        </w:rPr>
        <w:t>60487 Frankfurt am Main                            Mo – Fr:       10:00 bis 18:00 Uhr                                  BIC: BFSWDE33KRL</w:t>
      </w:r>
    </w:p>
    <w:p w14:paraId="5838AA59" w14:textId="77777777" w:rsidR="00A9095E" w:rsidRDefault="00A9095E" w:rsidP="00D83E82">
      <w:pPr>
        <w:pStyle w:val="KeinLeerraum"/>
        <w:rPr>
          <w:sz w:val="16"/>
          <w:szCs w:val="16"/>
        </w:rPr>
      </w:pPr>
    </w:p>
    <w:p w14:paraId="10EBFE63" w14:textId="77777777" w:rsidR="00A9095E" w:rsidRPr="00A9095E" w:rsidRDefault="00A9095E" w:rsidP="00D83E82">
      <w:pPr>
        <w:pStyle w:val="KeinLeerraum"/>
        <w:rPr>
          <w:sz w:val="16"/>
          <w:szCs w:val="16"/>
          <w:lang w:val="en-US"/>
        </w:rPr>
      </w:pPr>
      <w:r w:rsidRPr="00D25071">
        <w:rPr>
          <w:sz w:val="16"/>
          <w:szCs w:val="16"/>
        </w:rPr>
        <w:t xml:space="preserve">                                                 </w:t>
      </w:r>
      <w:r w:rsidRPr="00A9095E">
        <w:rPr>
          <w:sz w:val="16"/>
          <w:szCs w:val="16"/>
          <w:lang w:val="en-US"/>
        </w:rPr>
        <w:t xml:space="preserve">Email: </w:t>
      </w:r>
      <w:hyperlink r:id="rId10" w:history="1">
        <w:r w:rsidRPr="0037648D">
          <w:rPr>
            <w:rStyle w:val="Hyperlink"/>
            <w:sz w:val="16"/>
            <w:szCs w:val="16"/>
            <w:lang w:val="en-US"/>
          </w:rPr>
          <w:t>asp-bockenheim@gmx.de</w:t>
        </w:r>
      </w:hyperlink>
      <w:r>
        <w:rPr>
          <w:sz w:val="16"/>
          <w:szCs w:val="16"/>
          <w:lang w:val="en-US"/>
        </w:rPr>
        <w:t xml:space="preserve">               Website: www.abenteuergelaende.de</w:t>
      </w:r>
    </w:p>
    <w:sectPr w:rsidR="00A9095E" w:rsidRPr="00A9095E" w:rsidSect="0068437F">
      <w:type w:val="continuous"/>
      <w:pgSz w:w="11906" w:h="16838"/>
      <w:pgMar w:top="720" w:right="720" w:bottom="720"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E9B06" w14:textId="77777777" w:rsidR="00B00BB8" w:rsidRDefault="00B00BB8" w:rsidP="00D83E82">
      <w:r>
        <w:separator/>
      </w:r>
    </w:p>
  </w:endnote>
  <w:endnote w:type="continuationSeparator" w:id="0">
    <w:p w14:paraId="26717466" w14:textId="77777777" w:rsidR="00B00BB8" w:rsidRDefault="00B00BB8" w:rsidP="00D8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924D5" w14:textId="77777777" w:rsidR="00B00BB8" w:rsidRDefault="00B00BB8" w:rsidP="00D83E82">
      <w:r>
        <w:separator/>
      </w:r>
    </w:p>
  </w:footnote>
  <w:footnote w:type="continuationSeparator" w:id="0">
    <w:p w14:paraId="74FF75CE" w14:textId="77777777" w:rsidR="00B00BB8" w:rsidRDefault="00B00BB8" w:rsidP="00D83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B6E07"/>
    <w:multiLevelType w:val="hybridMultilevel"/>
    <w:tmpl w:val="A9501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D4533BC"/>
    <w:multiLevelType w:val="hybridMultilevel"/>
    <w:tmpl w:val="E758C17E"/>
    <w:lvl w:ilvl="0" w:tplc="E1AC31E8">
      <w:start w:val="1"/>
      <w:numFmt w:val="bullet"/>
      <w:lvlText w:val="-"/>
      <w:lvlJc w:val="left"/>
      <w:pPr>
        <w:ind w:left="720" w:hanging="360"/>
      </w:pPr>
      <w:rPr>
        <w:rFonts w:ascii="Verdana" w:eastAsia="Times New Roman" w:hAnsi="Verdana" w:cs="Times New Roman" w:hint="default"/>
        <w:color w:val="00000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82"/>
    <w:rsid w:val="00096CB7"/>
    <w:rsid w:val="001A39DA"/>
    <w:rsid w:val="001E5F3D"/>
    <w:rsid w:val="00244945"/>
    <w:rsid w:val="002449A8"/>
    <w:rsid w:val="002A1428"/>
    <w:rsid w:val="00384C7A"/>
    <w:rsid w:val="004327F9"/>
    <w:rsid w:val="005054E2"/>
    <w:rsid w:val="005545F4"/>
    <w:rsid w:val="005E7273"/>
    <w:rsid w:val="006459CE"/>
    <w:rsid w:val="0068437F"/>
    <w:rsid w:val="00851375"/>
    <w:rsid w:val="00A238A7"/>
    <w:rsid w:val="00A9095E"/>
    <w:rsid w:val="00B00BB8"/>
    <w:rsid w:val="00B47130"/>
    <w:rsid w:val="00C2722B"/>
    <w:rsid w:val="00D25071"/>
    <w:rsid w:val="00D76DFA"/>
    <w:rsid w:val="00D83E82"/>
    <w:rsid w:val="00DD2D0F"/>
    <w:rsid w:val="00FF0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8F4E"/>
  <w15:chartTrackingRefBased/>
  <w15:docId w15:val="{445D9F06-837D-4DBB-AA87-F5D986AE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1375"/>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3E82"/>
    <w:pPr>
      <w:spacing w:after="0" w:line="240" w:lineRule="auto"/>
    </w:pPr>
  </w:style>
  <w:style w:type="paragraph" w:styleId="Kopfzeile">
    <w:name w:val="header"/>
    <w:basedOn w:val="Standard"/>
    <w:link w:val="KopfzeileZchn"/>
    <w:uiPriority w:val="99"/>
    <w:unhideWhenUsed/>
    <w:rsid w:val="00D83E8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83E82"/>
  </w:style>
  <w:style w:type="paragraph" w:styleId="Fuzeile">
    <w:name w:val="footer"/>
    <w:basedOn w:val="Standard"/>
    <w:link w:val="FuzeileZchn"/>
    <w:uiPriority w:val="99"/>
    <w:unhideWhenUsed/>
    <w:rsid w:val="00D83E8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83E82"/>
  </w:style>
  <w:style w:type="character" w:styleId="Hyperlink">
    <w:name w:val="Hyperlink"/>
    <w:basedOn w:val="Absatz-Standardschriftart"/>
    <w:uiPriority w:val="99"/>
    <w:unhideWhenUsed/>
    <w:rsid w:val="00D83E82"/>
    <w:rPr>
      <w:color w:val="0563C1" w:themeColor="hyperlink"/>
      <w:u w:val="single"/>
    </w:rPr>
  </w:style>
  <w:style w:type="character" w:styleId="NichtaufgelsteErwhnung">
    <w:name w:val="Unresolved Mention"/>
    <w:basedOn w:val="Absatz-Standardschriftart"/>
    <w:uiPriority w:val="99"/>
    <w:semiHidden/>
    <w:unhideWhenUsed/>
    <w:rsid w:val="00D83E82"/>
    <w:rPr>
      <w:color w:val="605E5C"/>
      <w:shd w:val="clear" w:color="auto" w:fill="E1DFDD"/>
    </w:rPr>
  </w:style>
  <w:style w:type="character" w:customStyle="1" w:styleId="lrzxr">
    <w:name w:val="lrzxr"/>
    <w:basedOn w:val="Absatz-Standardschriftart"/>
    <w:rsid w:val="0043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8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benteuergelaend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sp-bockenheim@gmx.d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Wolle</dc:creator>
  <cp:keywords/>
  <dc:description/>
  <cp:lastModifiedBy>Wolle</cp:lastModifiedBy>
  <cp:revision>2</cp:revision>
  <cp:lastPrinted>2019-11-12T10:00:00Z</cp:lastPrinted>
  <dcterms:created xsi:type="dcterms:W3CDTF">2020-05-28T08:49:00Z</dcterms:created>
  <dcterms:modified xsi:type="dcterms:W3CDTF">2020-05-28T08:49:00Z</dcterms:modified>
</cp:coreProperties>
</file>